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DF65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</w:rPr>
        <w:t>ПРЕДЛОЖЕНИЯ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О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ПРОВЕДЕНИИ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КАПИТАЛЬНОГО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РЕМОНТА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ОБЩЕГО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ИМУЩЕСТВА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В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МНОГОКВАРТИРНОМ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ДОМЕ</w:t>
      </w:r>
    </w:p>
    <w:p w:rsidR="00000000" w:rsidRDefault="00DF65F3">
      <w:pPr>
        <w:widowControl w:val="0"/>
        <w:autoSpaceDE w:val="0"/>
        <w:autoSpaceDN w:val="0"/>
        <w:adjustRightInd w:val="0"/>
        <w:spacing w:after="283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ПО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АДРЕСУ</w:t>
      </w:r>
      <w:r>
        <w:rPr>
          <w:rFonts w:ascii="Times New Roman" w:hAnsi="Times New Roman" w:cs="Times New Roman"/>
          <w:b/>
          <w:bCs/>
          <w:color w:val="000000"/>
        </w:rPr>
        <w:t xml:space="preserve">: </w:t>
      </w:r>
      <w:r>
        <w:rPr>
          <w:rFonts w:ascii="Times New Roman" w:hAnsi="Times New Roman" w:cs="Times New Roman"/>
          <w:b/>
          <w:bCs/>
          <w:color w:val="000000"/>
        </w:rPr>
        <w:t>ЗАТО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г</w:t>
      </w:r>
      <w:r>
        <w:rPr>
          <w:rFonts w:ascii="Times New Roman" w:hAnsi="Times New Roman" w:cs="Times New Roman"/>
          <w:b/>
          <w:bCs/>
          <w:color w:val="000000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</w:rPr>
        <w:t>Железногорск</w:t>
      </w:r>
      <w:r>
        <w:rPr>
          <w:rFonts w:ascii="Times New Roman" w:hAnsi="Times New Roman" w:cs="Times New Roman"/>
          <w:b/>
          <w:bCs/>
          <w:color w:val="000000"/>
        </w:rPr>
        <w:t xml:space="preserve">, </w:t>
      </w:r>
      <w:r>
        <w:rPr>
          <w:rFonts w:ascii="Times New Roman" w:hAnsi="Times New Roman" w:cs="Times New Roman"/>
          <w:b/>
          <w:bCs/>
          <w:color w:val="000000"/>
        </w:rPr>
        <w:t>г</w:t>
      </w:r>
      <w:r>
        <w:rPr>
          <w:rFonts w:ascii="Times New Roman" w:hAnsi="Times New Roman" w:cs="Times New Roman"/>
          <w:b/>
          <w:bCs/>
          <w:color w:val="000000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</w:rPr>
        <w:t>Железногорск</w:t>
      </w:r>
      <w:r>
        <w:rPr>
          <w:rFonts w:ascii="Times New Roman" w:hAnsi="Times New Roman" w:cs="Times New Roman"/>
          <w:b/>
          <w:bCs/>
          <w:color w:val="000000"/>
        </w:rPr>
        <w:t xml:space="preserve">, </w:t>
      </w:r>
      <w:r>
        <w:rPr>
          <w:rFonts w:ascii="Times New Roman" w:hAnsi="Times New Roman" w:cs="Times New Roman"/>
          <w:b/>
          <w:bCs/>
          <w:color w:val="000000"/>
        </w:rPr>
        <w:t>ул</w:t>
      </w:r>
      <w:r>
        <w:rPr>
          <w:rFonts w:ascii="Times New Roman" w:hAnsi="Times New Roman" w:cs="Times New Roman"/>
          <w:b/>
          <w:bCs/>
          <w:color w:val="000000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</w:rPr>
        <w:t>Свердлова</w:t>
      </w:r>
      <w:r>
        <w:rPr>
          <w:rFonts w:ascii="Times New Roman" w:hAnsi="Times New Roman" w:cs="Times New Roman"/>
          <w:b/>
          <w:bCs/>
          <w:color w:val="000000"/>
        </w:rPr>
        <w:t xml:space="preserve">, </w:t>
      </w:r>
      <w:r>
        <w:rPr>
          <w:rFonts w:ascii="Times New Roman" w:hAnsi="Times New Roman" w:cs="Times New Roman"/>
          <w:b/>
          <w:bCs/>
          <w:color w:val="000000"/>
        </w:rPr>
        <w:t>д</w:t>
      </w:r>
      <w:r>
        <w:rPr>
          <w:rFonts w:ascii="Times New Roman" w:hAnsi="Times New Roman" w:cs="Times New Roman"/>
          <w:b/>
          <w:bCs/>
          <w:color w:val="000000"/>
        </w:rPr>
        <w:t>. 22</w:t>
      </w:r>
    </w:p>
    <w:p w:rsidR="00000000" w:rsidRDefault="00DF65F3">
      <w:pPr>
        <w:widowControl w:val="0"/>
        <w:autoSpaceDE w:val="0"/>
        <w:autoSpaceDN w:val="0"/>
        <w:adjustRightInd w:val="0"/>
        <w:spacing w:after="283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     Региональный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фонд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капитального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ремонта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многоквартирных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домов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территории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Красноярского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края</w:t>
      </w:r>
      <w:r>
        <w:rPr>
          <w:rFonts w:ascii="Times New Roman" w:hAnsi="Times New Roman" w:cs="Times New Roman"/>
          <w:color w:val="000000"/>
        </w:rPr>
        <w:t xml:space="preserve"> (</w:t>
      </w:r>
      <w:r>
        <w:rPr>
          <w:rFonts w:ascii="Times New Roman" w:hAnsi="Times New Roman" w:cs="Times New Roman"/>
          <w:color w:val="000000"/>
        </w:rPr>
        <w:t>далее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–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региональный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оператор</w:t>
      </w:r>
      <w:r>
        <w:rPr>
          <w:rFonts w:ascii="Times New Roman" w:hAnsi="Times New Roman" w:cs="Times New Roman"/>
          <w:color w:val="000000"/>
        </w:rPr>
        <w:t xml:space="preserve">), </w:t>
      </w:r>
      <w:r>
        <w:rPr>
          <w:rFonts w:ascii="Times New Roman" w:hAnsi="Times New Roman" w:cs="Times New Roman"/>
          <w:color w:val="000000"/>
        </w:rPr>
        <w:t>руководствуясь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ст</w:t>
      </w:r>
      <w:r>
        <w:rPr>
          <w:rFonts w:ascii="Times New Roman" w:hAnsi="Times New Roman" w:cs="Times New Roman"/>
          <w:color w:val="000000"/>
        </w:rPr>
        <w:t xml:space="preserve">. 189 </w:t>
      </w:r>
      <w:r>
        <w:rPr>
          <w:rFonts w:ascii="Times New Roman" w:hAnsi="Times New Roman" w:cs="Times New Roman"/>
          <w:color w:val="000000"/>
        </w:rPr>
        <w:t>Жилищного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кодекса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РФ</w:t>
      </w:r>
      <w:r>
        <w:rPr>
          <w:rFonts w:ascii="Times New Roman" w:hAnsi="Times New Roman" w:cs="Times New Roman"/>
          <w:color w:val="000000"/>
        </w:rPr>
        <w:t xml:space="preserve"> (</w:t>
      </w:r>
      <w:r>
        <w:rPr>
          <w:rFonts w:ascii="Times New Roman" w:hAnsi="Times New Roman" w:cs="Times New Roman"/>
          <w:color w:val="000000"/>
        </w:rPr>
        <w:t>далее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–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ЖК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РФ</w:t>
      </w:r>
      <w:r>
        <w:rPr>
          <w:rFonts w:ascii="Times New Roman" w:hAnsi="Times New Roman" w:cs="Times New Roman"/>
          <w:color w:val="000000"/>
        </w:rPr>
        <w:t xml:space="preserve">), </w:t>
      </w:r>
      <w:r>
        <w:rPr>
          <w:rFonts w:ascii="Times New Roman" w:hAnsi="Times New Roman" w:cs="Times New Roman"/>
          <w:color w:val="000000"/>
        </w:rPr>
        <w:t>краткосрочным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планом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реализации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региональной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программы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капитального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ремонта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общего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имущества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многоквартирных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домах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расположенных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территории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Красноярского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</w:t>
      </w:r>
      <w:r>
        <w:rPr>
          <w:rFonts w:ascii="Times New Roman" w:hAnsi="Times New Roman" w:cs="Times New Roman"/>
          <w:color w:val="000000"/>
        </w:rPr>
        <w:t>рая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на</w:t>
      </w:r>
      <w:r>
        <w:rPr>
          <w:rFonts w:ascii="Times New Roman" w:hAnsi="Times New Roman" w:cs="Times New Roman"/>
          <w:color w:val="000000"/>
        </w:rPr>
        <w:t xml:space="preserve"> 2025 </w:t>
      </w:r>
      <w:r>
        <w:rPr>
          <w:rFonts w:ascii="Times New Roman" w:hAnsi="Times New Roman" w:cs="Times New Roman"/>
          <w:color w:val="000000"/>
        </w:rPr>
        <w:t>год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направляет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Ваш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адрес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предложения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проведении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капитального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ремонта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общего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имущества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Вашем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доме</w:t>
      </w:r>
      <w:r>
        <w:rPr>
          <w:rFonts w:ascii="Times New Roman" w:hAnsi="Times New Roman" w:cs="Times New Roman"/>
          <w:color w:val="000000"/>
        </w:rPr>
        <w:t>: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0"/>
        <w:gridCol w:w="1984"/>
        <w:gridCol w:w="1984"/>
        <w:gridCol w:w="17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9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6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Перечень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</w:rPr>
              <w:t>или</w:t>
            </w:r>
            <w:r>
              <w:rPr>
                <w:rFonts w:ascii="Times New Roman" w:hAnsi="Times New Roman" w:cs="Times New Roman"/>
                <w:color w:val="00000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</w:rPr>
              <w:t>*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6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Срок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начала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работ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6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Объем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предполагаемых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кв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м</w:t>
            </w:r>
            <w:r>
              <w:rPr>
                <w:rFonts w:ascii="Times New Roman" w:hAnsi="Times New Roman" w:cs="Times New Roman"/>
                <w:color w:val="000000"/>
              </w:rPr>
              <w:t>. **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6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Стоимость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руб</w:t>
            </w:r>
            <w:r>
              <w:rPr>
                <w:rFonts w:ascii="Times New Roman" w:hAnsi="Times New Roman" w:cs="Times New Roman"/>
                <w:color w:val="000000"/>
              </w:rPr>
              <w:t>. **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6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Утепление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рем</w:t>
            </w:r>
            <w:r>
              <w:rPr>
                <w:rFonts w:ascii="Times New Roman" w:hAnsi="Times New Roman" w:cs="Times New Roman"/>
                <w:color w:val="000000"/>
              </w:rPr>
              <w:t>онт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фасада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6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2025 </w:t>
            </w:r>
            <w:r>
              <w:rPr>
                <w:rFonts w:ascii="Times New Roman" w:hAnsi="Times New Roman" w:cs="Times New Roman"/>
                <w:color w:val="000000"/>
              </w:rPr>
              <w:t>г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6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1 312.00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6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55 274 343.15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6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внутридомовых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инженерных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водоотведения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6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2025 </w:t>
            </w:r>
            <w:r>
              <w:rPr>
                <w:rFonts w:ascii="Times New Roman" w:hAnsi="Times New Roman" w:cs="Times New Roman"/>
                <w:color w:val="000000"/>
              </w:rPr>
              <w:t>г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6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600.00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6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2 647 707.09</w:t>
            </w:r>
          </w:p>
        </w:tc>
      </w:tr>
    </w:tbl>
    <w:p w:rsidR="00000000" w:rsidRDefault="00DF65F3">
      <w:pPr>
        <w:widowControl w:val="0"/>
        <w:autoSpaceDE w:val="0"/>
        <w:autoSpaceDN w:val="0"/>
        <w:adjustRightInd w:val="0"/>
        <w:spacing w:before="283" w:after="0" w:line="240" w:lineRule="auto"/>
        <w:jc w:val="both"/>
        <w:rPr>
          <w:rFonts w:ascii="Times New Roman" w:hAnsi="Times New Roman" w:cs="Times New Roman"/>
          <w:i/>
          <w:iCs/>
          <w:color w:val="000000"/>
        </w:rPr>
      </w:pPr>
      <w:r>
        <w:rPr>
          <w:rFonts w:ascii="Times New Roman" w:hAnsi="Times New Roman" w:cs="Times New Roman"/>
          <w:i/>
          <w:iCs/>
          <w:color w:val="000000"/>
        </w:rPr>
        <w:t>     </w:t>
      </w:r>
      <w:r>
        <w:rPr>
          <w:rFonts w:ascii="Times New Roman" w:hAnsi="Times New Roman" w:cs="Times New Roman"/>
          <w:i/>
          <w:iCs/>
          <w:color w:val="000000"/>
        </w:rPr>
        <w:t xml:space="preserve">* </w:t>
      </w:r>
      <w:r>
        <w:rPr>
          <w:rFonts w:ascii="Times New Roman" w:hAnsi="Times New Roman" w:cs="Times New Roman"/>
          <w:i/>
          <w:iCs/>
          <w:color w:val="000000"/>
        </w:rPr>
        <w:t>Перечень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работ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и</w:t>
      </w:r>
      <w:r>
        <w:rPr>
          <w:rFonts w:ascii="Times New Roman" w:hAnsi="Times New Roman" w:cs="Times New Roman"/>
          <w:i/>
          <w:iCs/>
          <w:color w:val="000000"/>
        </w:rPr>
        <w:t xml:space="preserve"> (</w:t>
      </w:r>
      <w:r>
        <w:rPr>
          <w:rFonts w:ascii="Times New Roman" w:hAnsi="Times New Roman" w:cs="Times New Roman"/>
          <w:i/>
          <w:iCs/>
          <w:color w:val="000000"/>
        </w:rPr>
        <w:t>или</w:t>
      </w:r>
      <w:r>
        <w:rPr>
          <w:rFonts w:ascii="Times New Roman" w:hAnsi="Times New Roman" w:cs="Times New Roman"/>
          <w:i/>
          <w:iCs/>
          <w:color w:val="000000"/>
        </w:rPr>
        <w:t xml:space="preserve">) </w:t>
      </w:r>
      <w:r>
        <w:rPr>
          <w:rFonts w:ascii="Times New Roman" w:hAnsi="Times New Roman" w:cs="Times New Roman"/>
          <w:i/>
          <w:iCs/>
          <w:color w:val="000000"/>
        </w:rPr>
        <w:t>услуг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указан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в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соответствии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перечнем</w:t>
      </w:r>
      <w:r>
        <w:rPr>
          <w:rFonts w:ascii="Times New Roman" w:hAnsi="Times New Roman" w:cs="Times New Roman"/>
          <w:i/>
          <w:iCs/>
          <w:color w:val="000000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</w:rPr>
        <w:t>указанным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в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краткосрочном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плане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на</w:t>
      </w:r>
      <w:r>
        <w:rPr>
          <w:rFonts w:ascii="Times New Roman" w:hAnsi="Times New Roman" w:cs="Times New Roman"/>
          <w:i/>
          <w:iCs/>
          <w:color w:val="000000"/>
        </w:rPr>
        <w:t xml:space="preserve"> 2025 </w:t>
      </w:r>
      <w:r>
        <w:rPr>
          <w:rFonts w:ascii="Times New Roman" w:hAnsi="Times New Roman" w:cs="Times New Roman"/>
          <w:i/>
          <w:iCs/>
          <w:color w:val="000000"/>
        </w:rPr>
        <w:t>год</w:t>
      </w:r>
      <w:r>
        <w:rPr>
          <w:rFonts w:ascii="Times New Roman" w:hAnsi="Times New Roman" w:cs="Times New Roman"/>
          <w:i/>
          <w:iCs/>
          <w:color w:val="000000"/>
        </w:rPr>
        <w:t>.</w:t>
      </w:r>
    </w:p>
    <w:p w:rsidR="00000000" w:rsidRDefault="00DF65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</w:rPr>
      </w:pPr>
      <w:r>
        <w:rPr>
          <w:rFonts w:ascii="Times New Roman" w:hAnsi="Times New Roman" w:cs="Times New Roman"/>
          <w:i/>
          <w:iCs/>
          <w:color w:val="000000"/>
        </w:rPr>
        <w:t>     </w:t>
      </w:r>
      <w:r>
        <w:rPr>
          <w:rFonts w:ascii="Times New Roman" w:hAnsi="Times New Roman" w:cs="Times New Roman"/>
          <w:i/>
          <w:iCs/>
          <w:color w:val="000000"/>
        </w:rPr>
        <w:t>**</w:t>
      </w:r>
      <w:r>
        <w:rPr>
          <w:rFonts w:ascii="Times New Roman" w:hAnsi="Times New Roman" w:cs="Times New Roman"/>
          <w:i/>
          <w:iCs/>
          <w:color w:val="000000"/>
        </w:rPr>
        <w:t>Объем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и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</w:t>
      </w:r>
      <w:r>
        <w:rPr>
          <w:rFonts w:ascii="Times New Roman" w:hAnsi="Times New Roman" w:cs="Times New Roman"/>
          <w:i/>
          <w:iCs/>
          <w:color w:val="000000"/>
        </w:rPr>
        <w:t>тоимость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работ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указаны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в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соответствии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краткосрочным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планом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на</w:t>
      </w:r>
      <w:r>
        <w:rPr>
          <w:rFonts w:ascii="Times New Roman" w:hAnsi="Times New Roman" w:cs="Times New Roman"/>
          <w:i/>
          <w:iCs/>
          <w:color w:val="000000"/>
        </w:rPr>
        <w:t xml:space="preserve"> 2025 </w:t>
      </w:r>
      <w:r>
        <w:rPr>
          <w:rFonts w:ascii="Times New Roman" w:hAnsi="Times New Roman" w:cs="Times New Roman"/>
          <w:i/>
          <w:iCs/>
          <w:color w:val="000000"/>
        </w:rPr>
        <w:t>год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и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подлежат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корректировке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в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соответствии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технической</w:t>
      </w:r>
      <w:r>
        <w:rPr>
          <w:rFonts w:ascii="Times New Roman" w:hAnsi="Times New Roman" w:cs="Times New Roman"/>
          <w:i/>
          <w:iCs/>
          <w:color w:val="000000"/>
        </w:rPr>
        <w:t xml:space="preserve"> (</w:t>
      </w:r>
      <w:r>
        <w:rPr>
          <w:rFonts w:ascii="Times New Roman" w:hAnsi="Times New Roman" w:cs="Times New Roman"/>
          <w:i/>
          <w:iCs/>
          <w:color w:val="000000"/>
        </w:rPr>
        <w:t>проектно</w:t>
      </w:r>
      <w:r>
        <w:rPr>
          <w:rFonts w:ascii="Times New Roman" w:hAnsi="Times New Roman" w:cs="Times New Roman"/>
          <w:i/>
          <w:iCs/>
          <w:color w:val="000000"/>
        </w:rPr>
        <w:t>-</w:t>
      </w:r>
      <w:r>
        <w:rPr>
          <w:rFonts w:ascii="Times New Roman" w:hAnsi="Times New Roman" w:cs="Times New Roman"/>
          <w:i/>
          <w:iCs/>
          <w:color w:val="000000"/>
        </w:rPr>
        <w:t>сметной</w:t>
      </w:r>
      <w:r>
        <w:rPr>
          <w:rFonts w:ascii="Times New Roman" w:hAnsi="Times New Roman" w:cs="Times New Roman"/>
          <w:i/>
          <w:iCs/>
          <w:color w:val="000000"/>
        </w:rPr>
        <w:t xml:space="preserve">) </w:t>
      </w:r>
      <w:r>
        <w:rPr>
          <w:rFonts w:ascii="Times New Roman" w:hAnsi="Times New Roman" w:cs="Times New Roman"/>
          <w:i/>
          <w:iCs/>
          <w:color w:val="000000"/>
        </w:rPr>
        <w:t>документацией</w:t>
      </w:r>
      <w:r>
        <w:rPr>
          <w:rFonts w:ascii="Times New Roman" w:hAnsi="Times New Roman" w:cs="Times New Roman"/>
          <w:i/>
          <w:iCs/>
          <w:color w:val="000000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</w:rPr>
        <w:t>разработанной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на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выполнение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работ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по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капитальному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ремонту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общего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имущества</w:t>
      </w:r>
      <w:r>
        <w:rPr>
          <w:rFonts w:ascii="Times New Roman" w:hAnsi="Times New Roman" w:cs="Times New Roman"/>
          <w:i/>
          <w:iCs/>
          <w:color w:val="000000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</w:rPr>
        <w:t>указанных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в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настоящ</w:t>
      </w:r>
      <w:r>
        <w:rPr>
          <w:rFonts w:ascii="Times New Roman" w:hAnsi="Times New Roman" w:cs="Times New Roman"/>
          <w:i/>
          <w:iCs/>
          <w:color w:val="000000"/>
        </w:rPr>
        <w:t>ем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предложении</w:t>
      </w:r>
      <w:r>
        <w:rPr>
          <w:rFonts w:ascii="Times New Roman" w:hAnsi="Times New Roman" w:cs="Times New Roman"/>
          <w:i/>
          <w:iCs/>
          <w:color w:val="000000"/>
        </w:rPr>
        <w:t xml:space="preserve">. </w:t>
      </w:r>
      <w:r>
        <w:rPr>
          <w:rFonts w:ascii="Times New Roman" w:hAnsi="Times New Roman" w:cs="Times New Roman"/>
          <w:i/>
          <w:iCs/>
          <w:color w:val="000000"/>
        </w:rPr>
        <w:t>Стоимость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работ</w:t>
      </w:r>
      <w:r>
        <w:rPr>
          <w:rFonts w:ascii="Times New Roman" w:hAnsi="Times New Roman" w:cs="Times New Roman"/>
          <w:i/>
          <w:iCs/>
          <w:color w:val="000000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</w:rPr>
        <w:t>скорректированная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учетом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разработанной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технической</w:t>
      </w:r>
      <w:r>
        <w:rPr>
          <w:rFonts w:ascii="Times New Roman" w:hAnsi="Times New Roman" w:cs="Times New Roman"/>
          <w:i/>
          <w:iCs/>
          <w:color w:val="000000"/>
        </w:rPr>
        <w:t>(</w:t>
      </w:r>
      <w:r>
        <w:rPr>
          <w:rFonts w:ascii="Times New Roman" w:hAnsi="Times New Roman" w:cs="Times New Roman"/>
          <w:i/>
          <w:iCs/>
          <w:color w:val="000000"/>
        </w:rPr>
        <w:t>проектно</w:t>
      </w:r>
      <w:r>
        <w:rPr>
          <w:rFonts w:ascii="Times New Roman" w:hAnsi="Times New Roman" w:cs="Times New Roman"/>
          <w:i/>
          <w:iCs/>
          <w:color w:val="000000"/>
        </w:rPr>
        <w:t>-</w:t>
      </w:r>
      <w:r>
        <w:rPr>
          <w:rFonts w:ascii="Times New Roman" w:hAnsi="Times New Roman" w:cs="Times New Roman"/>
          <w:i/>
          <w:iCs/>
          <w:color w:val="000000"/>
        </w:rPr>
        <w:t>сметной</w:t>
      </w:r>
      <w:r>
        <w:rPr>
          <w:rFonts w:ascii="Times New Roman" w:hAnsi="Times New Roman" w:cs="Times New Roman"/>
          <w:i/>
          <w:iCs/>
          <w:color w:val="000000"/>
        </w:rPr>
        <w:t xml:space="preserve">) </w:t>
      </w:r>
      <w:r>
        <w:rPr>
          <w:rFonts w:ascii="Times New Roman" w:hAnsi="Times New Roman" w:cs="Times New Roman"/>
          <w:i/>
          <w:iCs/>
          <w:color w:val="000000"/>
        </w:rPr>
        <w:t>документации</w:t>
      </w:r>
      <w:r>
        <w:rPr>
          <w:rFonts w:ascii="Times New Roman" w:hAnsi="Times New Roman" w:cs="Times New Roman"/>
          <w:i/>
          <w:iCs/>
          <w:color w:val="000000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</w:rPr>
        <w:t>не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может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превышать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предельную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стоимость</w:t>
      </w:r>
      <w:r>
        <w:rPr>
          <w:rFonts w:ascii="Times New Roman" w:hAnsi="Times New Roman" w:cs="Times New Roman"/>
          <w:i/>
          <w:iCs/>
          <w:color w:val="000000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</w:rPr>
        <w:t>указанную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в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краткосрочном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плане</w:t>
      </w:r>
      <w:r>
        <w:rPr>
          <w:rFonts w:ascii="Times New Roman" w:hAnsi="Times New Roman" w:cs="Times New Roman"/>
          <w:i/>
          <w:iCs/>
          <w:color w:val="000000"/>
        </w:rPr>
        <w:t xml:space="preserve">. </w:t>
      </w:r>
      <w:r>
        <w:rPr>
          <w:rFonts w:ascii="Times New Roman" w:hAnsi="Times New Roman" w:cs="Times New Roman"/>
          <w:i/>
          <w:iCs/>
          <w:color w:val="000000"/>
        </w:rPr>
        <w:t>В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целях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приведения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стоимости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работ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в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технической</w:t>
      </w:r>
      <w:r>
        <w:rPr>
          <w:rFonts w:ascii="Times New Roman" w:hAnsi="Times New Roman" w:cs="Times New Roman"/>
          <w:i/>
          <w:iCs/>
          <w:color w:val="000000"/>
        </w:rPr>
        <w:t xml:space="preserve"> (</w:t>
      </w:r>
      <w:r>
        <w:rPr>
          <w:rFonts w:ascii="Times New Roman" w:hAnsi="Times New Roman" w:cs="Times New Roman"/>
          <w:i/>
          <w:iCs/>
          <w:color w:val="000000"/>
        </w:rPr>
        <w:t>проектно</w:t>
      </w:r>
      <w:r>
        <w:rPr>
          <w:rFonts w:ascii="Times New Roman" w:hAnsi="Times New Roman" w:cs="Times New Roman"/>
          <w:i/>
          <w:iCs/>
          <w:color w:val="000000"/>
        </w:rPr>
        <w:t>-</w:t>
      </w:r>
      <w:r>
        <w:rPr>
          <w:rFonts w:ascii="Times New Roman" w:hAnsi="Times New Roman" w:cs="Times New Roman"/>
          <w:i/>
          <w:iCs/>
          <w:color w:val="000000"/>
        </w:rPr>
        <w:t>сметн</w:t>
      </w:r>
      <w:r>
        <w:rPr>
          <w:rFonts w:ascii="Times New Roman" w:hAnsi="Times New Roman" w:cs="Times New Roman"/>
          <w:i/>
          <w:iCs/>
          <w:color w:val="000000"/>
        </w:rPr>
        <w:t>ой</w:t>
      </w:r>
      <w:r>
        <w:rPr>
          <w:rFonts w:ascii="Times New Roman" w:hAnsi="Times New Roman" w:cs="Times New Roman"/>
          <w:i/>
          <w:iCs/>
          <w:color w:val="000000"/>
        </w:rPr>
        <w:t xml:space="preserve">) </w:t>
      </w:r>
      <w:r>
        <w:rPr>
          <w:rFonts w:ascii="Times New Roman" w:hAnsi="Times New Roman" w:cs="Times New Roman"/>
          <w:i/>
          <w:iCs/>
          <w:color w:val="000000"/>
        </w:rPr>
        <w:t>документации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до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уровня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не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выше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предельной</w:t>
      </w:r>
      <w:r>
        <w:rPr>
          <w:rFonts w:ascii="Times New Roman" w:hAnsi="Times New Roman" w:cs="Times New Roman"/>
          <w:i/>
          <w:iCs/>
          <w:color w:val="000000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</w:rPr>
        <w:t>региональный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оператор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может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уменьшить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объем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предполагаемых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работ</w:t>
      </w:r>
      <w:r>
        <w:rPr>
          <w:rFonts w:ascii="Times New Roman" w:hAnsi="Times New Roman" w:cs="Times New Roman"/>
          <w:i/>
          <w:iCs/>
          <w:color w:val="000000"/>
        </w:rPr>
        <w:t>.</w:t>
      </w:r>
    </w:p>
    <w:p w:rsidR="00000000" w:rsidRDefault="00DF65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     Источник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финансирования</w:t>
      </w:r>
      <w:r>
        <w:rPr>
          <w:rFonts w:ascii="Times New Roman" w:hAnsi="Times New Roman" w:cs="Times New Roman"/>
          <w:color w:val="000000"/>
        </w:rPr>
        <w:t xml:space="preserve">: </w:t>
      </w:r>
      <w:r>
        <w:rPr>
          <w:rFonts w:ascii="Times New Roman" w:hAnsi="Times New Roman" w:cs="Times New Roman"/>
          <w:color w:val="000000"/>
        </w:rPr>
        <w:t>средства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собственников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вносимые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счет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регионального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оператора</w:t>
      </w:r>
      <w:r>
        <w:rPr>
          <w:rFonts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случае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недостаточности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средств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фонде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капита</w:t>
      </w:r>
      <w:r>
        <w:rPr>
          <w:rFonts w:ascii="Times New Roman" w:hAnsi="Times New Roman" w:cs="Times New Roman"/>
          <w:color w:val="000000"/>
        </w:rPr>
        <w:t>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ремонта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Вашего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многоквартирного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дома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региональным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оператором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для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выполнения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работ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доме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будут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привлечены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средства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фондов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капитального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ремонта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других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многоквартирных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домов</w:t>
      </w:r>
      <w:r>
        <w:rPr>
          <w:rFonts w:ascii="Times New Roman" w:hAnsi="Times New Roman" w:cs="Times New Roman"/>
          <w:color w:val="000000"/>
        </w:rPr>
        <w:t>. (</w:t>
      </w:r>
      <w:r>
        <w:rPr>
          <w:rFonts w:ascii="Times New Roman" w:hAnsi="Times New Roman" w:cs="Times New Roman"/>
          <w:color w:val="000000"/>
        </w:rPr>
        <w:t>Справочно</w:t>
      </w:r>
      <w:r>
        <w:rPr>
          <w:rFonts w:ascii="Times New Roman" w:hAnsi="Times New Roman" w:cs="Times New Roman"/>
          <w:color w:val="000000"/>
        </w:rPr>
        <w:t xml:space="preserve">: </w:t>
      </w:r>
      <w:r>
        <w:rPr>
          <w:rFonts w:ascii="Times New Roman" w:hAnsi="Times New Roman" w:cs="Times New Roman"/>
          <w:color w:val="000000"/>
        </w:rPr>
        <w:t>объем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средств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фонде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капитального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ремонта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Вашего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многокварт</w:t>
      </w:r>
      <w:r>
        <w:rPr>
          <w:rFonts w:ascii="Times New Roman" w:hAnsi="Times New Roman" w:cs="Times New Roman"/>
          <w:color w:val="000000"/>
        </w:rPr>
        <w:t>ирного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дома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состоянию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на</w:t>
      </w:r>
      <w:r>
        <w:rPr>
          <w:rFonts w:ascii="Times New Roman" w:hAnsi="Times New Roman" w:cs="Times New Roman"/>
          <w:color w:val="000000"/>
        </w:rPr>
        <w:t xml:space="preserve"> 01.01.2023 </w:t>
      </w:r>
      <w:r>
        <w:rPr>
          <w:rFonts w:ascii="Times New Roman" w:hAnsi="Times New Roman" w:cs="Times New Roman"/>
          <w:color w:val="000000"/>
        </w:rPr>
        <w:t>–</w:t>
      </w:r>
      <w:r>
        <w:rPr>
          <w:rFonts w:ascii="Times New Roman" w:hAnsi="Times New Roman" w:cs="Times New Roman"/>
          <w:color w:val="000000"/>
        </w:rPr>
        <w:t xml:space="preserve"> 3 335 874.95 </w:t>
      </w:r>
      <w:r>
        <w:rPr>
          <w:rFonts w:ascii="Times New Roman" w:hAnsi="Times New Roman" w:cs="Times New Roman"/>
          <w:color w:val="000000"/>
        </w:rPr>
        <w:t>руб</w:t>
      </w:r>
      <w:r>
        <w:rPr>
          <w:rFonts w:ascii="Times New Roman" w:hAnsi="Times New Roman" w:cs="Times New Roman"/>
          <w:color w:val="000000"/>
        </w:rPr>
        <w:t xml:space="preserve">.). </w:t>
      </w:r>
      <w:r>
        <w:rPr>
          <w:rFonts w:ascii="Times New Roman" w:hAnsi="Times New Roman" w:cs="Times New Roman"/>
          <w:color w:val="000000"/>
        </w:rPr>
        <w:t>Финансирование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работ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будет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производится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порядке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установленном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ЖК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РФ</w:t>
      </w:r>
      <w:r>
        <w:rPr>
          <w:rFonts w:ascii="Times New Roman" w:hAnsi="Times New Roman" w:cs="Times New Roman"/>
          <w:color w:val="000000"/>
        </w:rPr>
        <w:t>.</w:t>
      </w:r>
    </w:p>
    <w:p w:rsidR="00000000" w:rsidRDefault="00DF65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     Уведомляем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Вас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том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что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соответствии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пунктом</w:t>
      </w:r>
      <w:r>
        <w:rPr>
          <w:rFonts w:ascii="Times New Roman" w:hAnsi="Times New Roman" w:cs="Times New Roman"/>
          <w:color w:val="000000"/>
        </w:rPr>
        <w:t xml:space="preserve"> 4 </w:t>
      </w:r>
      <w:r>
        <w:rPr>
          <w:rFonts w:ascii="Times New Roman" w:hAnsi="Times New Roman" w:cs="Times New Roman"/>
          <w:color w:val="000000"/>
        </w:rPr>
        <w:t>статьи</w:t>
      </w:r>
      <w:r>
        <w:rPr>
          <w:rFonts w:ascii="Times New Roman" w:hAnsi="Times New Roman" w:cs="Times New Roman"/>
          <w:color w:val="000000"/>
        </w:rPr>
        <w:t xml:space="preserve"> 189 </w:t>
      </w:r>
      <w:r>
        <w:rPr>
          <w:rFonts w:ascii="Times New Roman" w:hAnsi="Times New Roman" w:cs="Times New Roman"/>
          <w:color w:val="000000"/>
        </w:rPr>
        <w:t>ЖК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РФ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собственники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помещений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МКД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после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получения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насто</w:t>
      </w:r>
      <w:r>
        <w:rPr>
          <w:rFonts w:ascii="Times New Roman" w:hAnsi="Times New Roman" w:cs="Times New Roman"/>
          <w:color w:val="000000"/>
        </w:rPr>
        <w:t>ящего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предложения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обязаны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рассмотреть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принять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позднее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чем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через</w:t>
      </w:r>
      <w:r>
        <w:rPr>
          <w:rFonts w:ascii="Times New Roman" w:hAnsi="Times New Roman" w:cs="Times New Roman"/>
          <w:color w:val="000000"/>
        </w:rPr>
        <w:t xml:space="preserve"> 3 </w:t>
      </w:r>
      <w:r>
        <w:rPr>
          <w:rFonts w:ascii="Times New Roman" w:hAnsi="Times New Roman" w:cs="Times New Roman"/>
          <w:color w:val="000000"/>
        </w:rPr>
        <w:t>месяца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общем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собрании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решение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проведении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капитального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ремонта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оформлением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протокола</w:t>
      </w:r>
      <w:r>
        <w:rPr>
          <w:rFonts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>Протокол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необходимо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представить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орган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местного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самоуправления</w:t>
      </w:r>
      <w:r>
        <w:rPr>
          <w:rFonts w:ascii="Times New Roman" w:hAnsi="Times New Roman" w:cs="Times New Roman"/>
          <w:color w:val="000000"/>
        </w:rPr>
        <w:t xml:space="preserve"> (</w:t>
      </w:r>
      <w:r>
        <w:rPr>
          <w:rFonts w:ascii="Times New Roman" w:hAnsi="Times New Roman" w:cs="Times New Roman"/>
          <w:color w:val="000000"/>
        </w:rPr>
        <w:t>городской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округ</w:t>
      </w:r>
      <w:r>
        <w:rPr>
          <w:rFonts w:ascii="Times New Roman" w:hAnsi="Times New Roman" w:cs="Times New Roman"/>
          <w:color w:val="000000"/>
        </w:rPr>
        <w:t>/</w:t>
      </w:r>
      <w:r>
        <w:rPr>
          <w:rFonts w:ascii="Times New Roman" w:hAnsi="Times New Roman" w:cs="Times New Roman"/>
          <w:color w:val="000000"/>
        </w:rPr>
        <w:t>муниципальн</w:t>
      </w:r>
      <w:r>
        <w:rPr>
          <w:rFonts w:ascii="Times New Roman" w:hAnsi="Times New Roman" w:cs="Times New Roman"/>
          <w:color w:val="000000"/>
        </w:rPr>
        <w:t>ый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район</w:t>
      </w:r>
      <w:r>
        <w:rPr>
          <w:rFonts w:ascii="Times New Roman" w:hAnsi="Times New Roman" w:cs="Times New Roman"/>
          <w:color w:val="000000"/>
        </w:rPr>
        <w:t>).</w:t>
      </w:r>
    </w:p>
    <w:p w:rsidR="00000000" w:rsidRDefault="00DF65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     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случае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если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собственниками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установленный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законом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срок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будет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принято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решение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проведении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капитального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ремонта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общего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имущества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МКД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право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принятия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решения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проведению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такого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ремонта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переходит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органу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местного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самоуправления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соглас</w:t>
      </w:r>
      <w:r>
        <w:rPr>
          <w:rFonts w:ascii="Times New Roman" w:hAnsi="Times New Roman" w:cs="Times New Roman"/>
          <w:color w:val="000000"/>
        </w:rPr>
        <w:t>но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пункта</w:t>
      </w:r>
      <w:r>
        <w:rPr>
          <w:rFonts w:ascii="Times New Roman" w:hAnsi="Times New Roman" w:cs="Times New Roman"/>
          <w:color w:val="000000"/>
        </w:rPr>
        <w:t xml:space="preserve"> 6 </w:t>
      </w:r>
      <w:r>
        <w:rPr>
          <w:rFonts w:ascii="Times New Roman" w:hAnsi="Times New Roman" w:cs="Times New Roman"/>
          <w:color w:val="000000"/>
        </w:rPr>
        <w:t>статьи</w:t>
      </w:r>
      <w:r>
        <w:rPr>
          <w:rFonts w:ascii="Times New Roman" w:hAnsi="Times New Roman" w:cs="Times New Roman"/>
          <w:color w:val="000000"/>
        </w:rPr>
        <w:t xml:space="preserve"> 189 </w:t>
      </w:r>
      <w:r>
        <w:rPr>
          <w:rFonts w:ascii="Times New Roman" w:hAnsi="Times New Roman" w:cs="Times New Roman"/>
          <w:color w:val="000000"/>
        </w:rPr>
        <w:t>ЖК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РФ</w:t>
      </w:r>
      <w:r>
        <w:rPr>
          <w:rFonts w:ascii="Times New Roman" w:hAnsi="Times New Roman" w:cs="Times New Roman"/>
          <w:color w:val="000000"/>
        </w:rPr>
        <w:t>.</w:t>
      </w:r>
    </w:p>
    <w:p w:rsidR="00000000" w:rsidRDefault="00DF65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     Для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организации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проведения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общего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собрания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Вы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вправе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воспользоваться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бланками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разработанными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размещенными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на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сайте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Регионального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фонда</w:t>
      </w:r>
      <w:r>
        <w:rPr>
          <w:rFonts w:ascii="Times New Roman" w:hAnsi="Times New Roman" w:cs="Times New Roman"/>
          <w:color w:val="000000"/>
        </w:rPr>
        <w:t xml:space="preserve">: fondkr24.ru, </w:t>
      </w:r>
      <w:r>
        <w:rPr>
          <w:rFonts w:ascii="Times New Roman" w:hAnsi="Times New Roman" w:cs="Times New Roman"/>
          <w:color w:val="000000"/>
        </w:rPr>
        <w:t>в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разделе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Собственникам</w:t>
      </w:r>
      <w:r>
        <w:rPr>
          <w:rFonts w:ascii="Times New Roman" w:hAnsi="Times New Roman" w:cs="Times New Roman"/>
          <w:color w:val="000000"/>
        </w:rPr>
        <w:t>/</w:t>
      </w:r>
      <w:r>
        <w:rPr>
          <w:rFonts w:ascii="Times New Roman" w:hAnsi="Times New Roman" w:cs="Times New Roman"/>
          <w:color w:val="000000"/>
        </w:rPr>
        <w:t>Образцы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документов</w:t>
      </w:r>
      <w:r>
        <w:rPr>
          <w:rFonts w:ascii="Times New Roman" w:hAnsi="Times New Roman" w:cs="Times New Roman"/>
          <w:color w:val="000000"/>
        </w:rPr>
        <w:t>.</w:t>
      </w:r>
    </w:p>
    <w:sectPr w:rsidR="00000000">
      <w:pgSz w:w="16837" w:h="11905" w:orient="landscape"/>
      <w:pgMar w:top="1133" w:right="566" w:bottom="566" w:left="85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5F3"/>
    <w:rsid w:val="00DF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1345E38-418D-4C23-852F-65DFBECB0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Ю. Маркович</dc:creator>
  <cp:keywords/>
  <dc:description/>
  <cp:lastModifiedBy>Анастасия Ю. Маркович</cp:lastModifiedBy>
  <cp:revision>2</cp:revision>
  <dcterms:created xsi:type="dcterms:W3CDTF">2023-02-16T10:12:00Z</dcterms:created>
  <dcterms:modified xsi:type="dcterms:W3CDTF">2023-02-16T10:12:00Z</dcterms:modified>
</cp:coreProperties>
</file>